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7727" w14:textId="21E21593" w:rsidR="00285ED1" w:rsidRPr="00FA34AF" w:rsidRDefault="00285ED1" w:rsidP="00285ED1">
      <w:pPr>
        <w:jc w:val="center"/>
        <w:rPr>
          <w:b/>
          <w:sz w:val="24"/>
          <w:szCs w:val="24"/>
        </w:rPr>
      </w:pPr>
      <w:r w:rsidRPr="00FD6644">
        <w:rPr>
          <w:noProof/>
        </w:rPr>
        <w:drawing>
          <wp:anchor distT="0" distB="0" distL="114300" distR="114300" simplePos="0" relativeHeight="251658752" behindDoc="1" locked="0" layoutInCell="1" allowOverlap="1" wp14:anchorId="63283C2B" wp14:editId="4AA4470B">
            <wp:simplePos x="0" y="0"/>
            <wp:positionH relativeFrom="column">
              <wp:posOffset>-302260</wp:posOffset>
            </wp:positionH>
            <wp:positionV relativeFrom="paragraph">
              <wp:posOffset>-1066800</wp:posOffset>
            </wp:positionV>
            <wp:extent cx="6245860" cy="2160905"/>
            <wp:effectExtent l="0" t="0" r="0" b="0"/>
            <wp:wrapTight wrapText="bothSides">
              <wp:wrapPolygon edited="0">
                <wp:start x="0" y="0"/>
                <wp:lineTo x="0" y="21327"/>
                <wp:lineTo x="21543" y="21327"/>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2160905"/>
                    </a:xfrm>
                    <a:prstGeom prst="rect">
                      <a:avLst/>
                    </a:prstGeom>
                  </pic:spPr>
                </pic:pic>
              </a:graphicData>
            </a:graphic>
          </wp:anchor>
        </w:drawing>
      </w:r>
      <w:r w:rsidRPr="00FA34AF">
        <w:rPr>
          <w:b/>
          <w:sz w:val="24"/>
          <w:szCs w:val="24"/>
        </w:rPr>
        <w:t xml:space="preserve">About Plainview-Hale County </w:t>
      </w:r>
    </w:p>
    <w:p w14:paraId="24580270" w14:textId="77777777" w:rsidR="00285ED1" w:rsidRPr="00FA34AF" w:rsidRDefault="00285ED1" w:rsidP="00285ED1">
      <w:pPr>
        <w:pStyle w:val="ListParagraph"/>
        <w:numPr>
          <w:ilvl w:val="0"/>
          <w:numId w:val="1"/>
        </w:numPr>
        <w:rPr>
          <w:sz w:val="24"/>
          <w:szCs w:val="24"/>
        </w:rPr>
      </w:pPr>
      <w:r w:rsidRPr="00FA34AF">
        <w:rPr>
          <w:sz w:val="24"/>
          <w:szCs w:val="24"/>
        </w:rPr>
        <w:t>Plainview, Texas MSA 38,380 in population</w:t>
      </w:r>
    </w:p>
    <w:p w14:paraId="5F62527C" w14:textId="1185A022" w:rsidR="00285ED1" w:rsidRPr="00FA34AF" w:rsidRDefault="00285ED1" w:rsidP="00285ED1">
      <w:pPr>
        <w:pStyle w:val="ListParagraph"/>
        <w:numPr>
          <w:ilvl w:val="0"/>
          <w:numId w:val="1"/>
        </w:numPr>
        <w:rPr>
          <w:sz w:val="24"/>
          <w:szCs w:val="24"/>
        </w:rPr>
      </w:pPr>
      <w:r w:rsidRPr="00FA34AF">
        <w:rPr>
          <w:sz w:val="24"/>
          <w:szCs w:val="24"/>
        </w:rPr>
        <w:t xml:space="preserve">Inviable Logistics.  Located in the center of the United States, Plainview is easily accessible from the East and West Coasts with Interstate 27 connecting to Interstate 40 within an hour’s drive.  Hale County Airport features a 6,000 ft. LED lighted main runway and a 4,000 ft. LED lighted cross wind runway.  Available rail served by Burlington Northern-Santa Fe with 8 trains daily, including a 100+ acre wind-turbine distribution center.  </w:t>
      </w:r>
    </w:p>
    <w:p w14:paraId="5A034A0B" w14:textId="77777777" w:rsidR="00285ED1" w:rsidRPr="00FA34AF" w:rsidRDefault="00285ED1" w:rsidP="00285ED1">
      <w:pPr>
        <w:pStyle w:val="ListParagraph"/>
        <w:numPr>
          <w:ilvl w:val="0"/>
          <w:numId w:val="1"/>
        </w:numPr>
        <w:rPr>
          <w:sz w:val="24"/>
          <w:szCs w:val="24"/>
        </w:rPr>
      </w:pPr>
      <w:r w:rsidRPr="00FA34AF">
        <w:rPr>
          <w:sz w:val="24"/>
          <w:szCs w:val="24"/>
        </w:rPr>
        <w:t>Wayland Baptist University and South Plains College-Plainview Branch.</w:t>
      </w:r>
    </w:p>
    <w:p w14:paraId="4B3C7085" w14:textId="5CFE1F20" w:rsidR="00285ED1" w:rsidRPr="00FA34AF" w:rsidRDefault="00285ED1" w:rsidP="00285ED1">
      <w:pPr>
        <w:pStyle w:val="ListParagraph"/>
        <w:numPr>
          <w:ilvl w:val="0"/>
          <w:numId w:val="1"/>
        </w:numPr>
        <w:rPr>
          <w:sz w:val="24"/>
          <w:szCs w:val="24"/>
        </w:rPr>
      </w:pPr>
      <w:r w:rsidRPr="00FA34AF">
        <w:rPr>
          <w:sz w:val="24"/>
          <w:szCs w:val="24"/>
        </w:rPr>
        <w:t xml:space="preserve">Covenant Hospital-Plainview.  Recent </w:t>
      </w:r>
      <w:r w:rsidR="00965E69" w:rsidRPr="00FA34AF">
        <w:rPr>
          <w:sz w:val="24"/>
          <w:szCs w:val="24"/>
        </w:rPr>
        <w:t>40-million-dollar</w:t>
      </w:r>
      <w:r w:rsidRPr="00FA34AF">
        <w:rPr>
          <w:sz w:val="24"/>
          <w:szCs w:val="24"/>
        </w:rPr>
        <w:t xml:space="preserve"> renovation and expansion.  </w:t>
      </w:r>
    </w:p>
    <w:p w14:paraId="68B58710" w14:textId="77777777" w:rsidR="00285ED1" w:rsidRPr="00FA34AF" w:rsidRDefault="00285ED1" w:rsidP="00285ED1">
      <w:pPr>
        <w:pStyle w:val="ListParagraph"/>
        <w:numPr>
          <w:ilvl w:val="0"/>
          <w:numId w:val="1"/>
        </w:numPr>
        <w:rPr>
          <w:sz w:val="24"/>
          <w:szCs w:val="24"/>
        </w:rPr>
      </w:pPr>
      <w:r w:rsidRPr="00FA34AF">
        <w:rPr>
          <w:sz w:val="24"/>
          <w:szCs w:val="24"/>
        </w:rPr>
        <w:t>45 miles from Lubbock, Texas and 70 miles from Amarillo, Texas, both with populations over 200,000 and each with International Airports.</w:t>
      </w:r>
    </w:p>
    <w:p w14:paraId="170B6E78" w14:textId="77777777" w:rsidR="00285ED1" w:rsidRPr="00FA34AF" w:rsidRDefault="00285ED1" w:rsidP="00285ED1">
      <w:pPr>
        <w:pStyle w:val="ListParagraph"/>
        <w:numPr>
          <w:ilvl w:val="0"/>
          <w:numId w:val="1"/>
        </w:numPr>
        <w:rPr>
          <w:sz w:val="24"/>
          <w:szCs w:val="24"/>
        </w:rPr>
      </w:pPr>
      <w:r w:rsidRPr="00FA34AF">
        <w:rPr>
          <w:sz w:val="24"/>
          <w:szCs w:val="24"/>
        </w:rPr>
        <w:t>Low taxes.  Texas is business friendly with no personal income tax, no state property tax or unitary tax.</w:t>
      </w:r>
    </w:p>
    <w:p w14:paraId="2C99BC86" w14:textId="77777777" w:rsidR="00285ED1" w:rsidRPr="00FA34AF" w:rsidRDefault="00285ED1" w:rsidP="00285ED1">
      <w:pPr>
        <w:pStyle w:val="ListParagraph"/>
        <w:numPr>
          <w:ilvl w:val="0"/>
          <w:numId w:val="1"/>
        </w:numPr>
        <w:rPr>
          <w:sz w:val="24"/>
          <w:szCs w:val="24"/>
        </w:rPr>
      </w:pPr>
      <w:r w:rsidRPr="00FA34AF">
        <w:rPr>
          <w:sz w:val="24"/>
          <w:szCs w:val="24"/>
        </w:rPr>
        <w:t>Inexpensive Energy.  Companies in Plainview-Hale County enjoy electric and natural gas rates that are among the lowest in the nation.</w:t>
      </w:r>
    </w:p>
    <w:p w14:paraId="20E22CBC" w14:textId="77777777" w:rsidR="00285ED1" w:rsidRPr="00FA34AF" w:rsidRDefault="00285ED1" w:rsidP="00285ED1">
      <w:pPr>
        <w:pStyle w:val="ListParagraph"/>
        <w:numPr>
          <w:ilvl w:val="0"/>
          <w:numId w:val="1"/>
        </w:numPr>
        <w:rPr>
          <w:sz w:val="24"/>
          <w:szCs w:val="24"/>
        </w:rPr>
      </w:pPr>
      <w:r w:rsidRPr="00FA34AF">
        <w:rPr>
          <w:sz w:val="24"/>
          <w:szCs w:val="24"/>
        </w:rPr>
        <w:t xml:space="preserve">Hale County is #7 nationally in Cotton Production.    </w:t>
      </w:r>
    </w:p>
    <w:p w14:paraId="1FDAE9C9" w14:textId="77777777" w:rsidR="00285ED1" w:rsidRPr="00FA34AF" w:rsidRDefault="00285ED1" w:rsidP="00285ED1">
      <w:pPr>
        <w:jc w:val="center"/>
        <w:rPr>
          <w:b/>
          <w:sz w:val="24"/>
          <w:szCs w:val="24"/>
        </w:rPr>
      </w:pPr>
      <w:r w:rsidRPr="00FA34AF">
        <w:rPr>
          <w:b/>
          <w:sz w:val="24"/>
          <w:szCs w:val="24"/>
        </w:rPr>
        <w:t>Who we Are</w:t>
      </w:r>
    </w:p>
    <w:p w14:paraId="2C47946B" w14:textId="553497F0" w:rsidR="00285ED1" w:rsidRPr="00FA34AF" w:rsidRDefault="00285ED1" w:rsidP="00285ED1">
      <w:pPr>
        <w:rPr>
          <w:sz w:val="24"/>
          <w:szCs w:val="24"/>
        </w:rPr>
      </w:pPr>
      <w:r w:rsidRPr="00FA34AF">
        <w:rPr>
          <w:sz w:val="24"/>
          <w:szCs w:val="24"/>
        </w:rPr>
        <w:t xml:space="preserve">Plainview, Texas is the home to 22,000 residents and is the county seat of Hale County, population 36,000.  Plainview has 51 churches, educational opportunities, cultural offerings for all ages include the Plainview Symphony.  Plainview Country </w:t>
      </w:r>
      <w:r>
        <w:rPr>
          <w:sz w:val="24"/>
          <w:szCs w:val="24"/>
        </w:rPr>
        <w:t>C</w:t>
      </w:r>
      <w:r w:rsidRPr="00FA34AF">
        <w:rPr>
          <w:sz w:val="24"/>
          <w:szCs w:val="24"/>
        </w:rPr>
        <w:t xml:space="preserve">lub and Civic Center features an </w:t>
      </w:r>
      <w:r w:rsidR="00965E69" w:rsidRPr="00FA34AF">
        <w:rPr>
          <w:sz w:val="24"/>
          <w:szCs w:val="24"/>
        </w:rPr>
        <w:t>18-hole</w:t>
      </w:r>
      <w:r w:rsidRPr="00FA34AF">
        <w:rPr>
          <w:sz w:val="24"/>
          <w:szCs w:val="24"/>
        </w:rPr>
        <w:t xml:space="preserve"> golf-course and banquet facilities for large groups.  </w:t>
      </w:r>
    </w:p>
    <w:p w14:paraId="5115A2E3" w14:textId="77777777" w:rsidR="00285ED1" w:rsidRPr="00FA34AF" w:rsidRDefault="00285ED1" w:rsidP="00285ED1">
      <w:pPr>
        <w:rPr>
          <w:sz w:val="24"/>
          <w:szCs w:val="24"/>
        </w:rPr>
      </w:pPr>
    </w:p>
    <w:p w14:paraId="4616CC62" w14:textId="151E1A18" w:rsidR="00285ED1" w:rsidRPr="00FA34AF" w:rsidRDefault="00285ED1" w:rsidP="00285ED1">
      <w:pPr>
        <w:rPr>
          <w:sz w:val="24"/>
          <w:szCs w:val="24"/>
        </w:rPr>
      </w:pPr>
      <w:r w:rsidRPr="00FA34AF">
        <w:rPr>
          <w:sz w:val="24"/>
          <w:szCs w:val="24"/>
        </w:rPr>
        <w:t xml:space="preserve"> Hale County has long been one of the top agriculture producing counties in the U. S.  </w:t>
      </w:r>
      <w:r w:rsidR="00717902">
        <w:rPr>
          <w:sz w:val="24"/>
          <w:szCs w:val="24"/>
        </w:rPr>
        <w:t>In 2018, Hale County led the nation in cotton production.  W</w:t>
      </w:r>
      <w:r w:rsidRPr="00FA34AF">
        <w:rPr>
          <w:sz w:val="24"/>
          <w:szCs w:val="24"/>
        </w:rPr>
        <w:t xml:space="preserve">hile agriculture provides the economic base, manufacturing, food processing and distribution facilities have added diversity to the local economy.  </w:t>
      </w:r>
    </w:p>
    <w:p w14:paraId="73ABB758" w14:textId="77777777" w:rsidR="00285ED1" w:rsidRPr="00FA34AF" w:rsidRDefault="00285ED1" w:rsidP="00285ED1">
      <w:pPr>
        <w:rPr>
          <w:sz w:val="24"/>
          <w:szCs w:val="24"/>
        </w:rPr>
      </w:pPr>
    </w:p>
    <w:p w14:paraId="1DA5B2D1" w14:textId="77777777" w:rsidR="00285ED1" w:rsidRPr="00FA34AF" w:rsidRDefault="00285ED1" w:rsidP="00285ED1">
      <w:pPr>
        <w:rPr>
          <w:sz w:val="24"/>
          <w:szCs w:val="24"/>
        </w:rPr>
      </w:pPr>
      <w:r w:rsidRPr="00FA34AF">
        <w:rPr>
          <w:sz w:val="24"/>
          <w:szCs w:val="24"/>
        </w:rPr>
        <w:t>Walmart Distribution</w:t>
      </w:r>
      <w:r>
        <w:rPr>
          <w:sz w:val="24"/>
          <w:szCs w:val="24"/>
        </w:rPr>
        <w:t xml:space="preserve"> and Transportation</w:t>
      </w:r>
      <w:r w:rsidRPr="00FA34AF">
        <w:rPr>
          <w:sz w:val="24"/>
          <w:szCs w:val="24"/>
        </w:rPr>
        <w:t xml:space="preserve"> Center, our largest employer has been in Plainview since 1986.  Their facility spans 1.2 million sq. ft. with over 20 miles of conveyor belts.  Azteca Corn Milling was established in 1989 and is the largest corn flour mill in the world.  </w:t>
      </w:r>
    </w:p>
    <w:p w14:paraId="584B2BDE" w14:textId="56DEBA44" w:rsidR="00717902" w:rsidRDefault="00717902" w:rsidP="00717902"/>
    <w:p w14:paraId="1B83D4A0" w14:textId="77777777" w:rsidR="00717902" w:rsidRDefault="00717902" w:rsidP="00717902">
      <w:pPr>
        <w:jc w:val="center"/>
        <w:rPr>
          <w:b/>
          <w:sz w:val="24"/>
          <w:szCs w:val="24"/>
        </w:rPr>
      </w:pPr>
      <w:r>
        <w:rPr>
          <w:b/>
          <w:sz w:val="24"/>
          <w:szCs w:val="24"/>
        </w:rPr>
        <w:t>Significant Employers</w:t>
      </w:r>
    </w:p>
    <w:p w14:paraId="2B80B353" w14:textId="77777777" w:rsidR="00717902" w:rsidRDefault="00717902" w:rsidP="00717902">
      <w:pPr>
        <w:rPr>
          <w:sz w:val="24"/>
          <w:szCs w:val="24"/>
        </w:rPr>
      </w:pPr>
      <w:r>
        <w:rPr>
          <w:sz w:val="24"/>
          <w:szCs w:val="24"/>
        </w:rPr>
        <w:t>Walmart Distribution and Transportation Center/Walmart Supercenter – 1,500</w:t>
      </w:r>
    </w:p>
    <w:p w14:paraId="036C4FA6" w14:textId="77777777" w:rsidR="00717902" w:rsidRDefault="00717902" w:rsidP="00717902">
      <w:pPr>
        <w:rPr>
          <w:sz w:val="24"/>
          <w:szCs w:val="24"/>
        </w:rPr>
      </w:pPr>
      <w:r>
        <w:rPr>
          <w:sz w:val="24"/>
          <w:szCs w:val="24"/>
        </w:rPr>
        <w:t>Plainview Independent School District – 750</w:t>
      </w:r>
    </w:p>
    <w:p w14:paraId="6D383445" w14:textId="77777777" w:rsidR="00717902" w:rsidRDefault="00717902" w:rsidP="00717902">
      <w:pPr>
        <w:rPr>
          <w:sz w:val="24"/>
          <w:szCs w:val="24"/>
        </w:rPr>
      </w:pPr>
      <w:r>
        <w:rPr>
          <w:sz w:val="24"/>
          <w:szCs w:val="24"/>
        </w:rPr>
        <w:t>Texas Department of Criminal Justice – 450</w:t>
      </w:r>
    </w:p>
    <w:p w14:paraId="203A3846" w14:textId="77777777" w:rsidR="00717902" w:rsidRDefault="00717902" w:rsidP="00717902">
      <w:pPr>
        <w:rPr>
          <w:sz w:val="24"/>
          <w:szCs w:val="24"/>
        </w:rPr>
      </w:pPr>
      <w:r>
        <w:rPr>
          <w:sz w:val="24"/>
          <w:szCs w:val="24"/>
        </w:rPr>
        <w:t>Wayland Baptist University – 350</w:t>
      </w:r>
    </w:p>
    <w:p w14:paraId="748D9CFC" w14:textId="77777777" w:rsidR="00717902" w:rsidRDefault="00717902" w:rsidP="00717902">
      <w:pPr>
        <w:rPr>
          <w:sz w:val="24"/>
          <w:szCs w:val="24"/>
        </w:rPr>
      </w:pPr>
      <w:r>
        <w:rPr>
          <w:sz w:val="24"/>
          <w:szCs w:val="24"/>
        </w:rPr>
        <w:t>Covenant Hospital – 320</w:t>
      </w:r>
    </w:p>
    <w:p w14:paraId="77CC5B4A" w14:textId="77777777" w:rsidR="00717902" w:rsidRDefault="00717902" w:rsidP="00717902">
      <w:pPr>
        <w:rPr>
          <w:sz w:val="24"/>
          <w:szCs w:val="24"/>
        </w:rPr>
      </w:pPr>
      <w:r>
        <w:rPr>
          <w:sz w:val="24"/>
          <w:szCs w:val="24"/>
        </w:rPr>
        <w:t>Azteca Milling – 300</w:t>
      </w:r>
    </w:p>
    <w:p w14:paraId="75D72DE0" w14:textId="77777777" w:rsidR="00717902" w:rsidRDefault="00717902" w:rsidP="00717902">
      <w:pPr>
        <w:rPr>
          <w:sz w:val="24"/>
          <w:szCs w:val="24"/>
        </w:rPr>
      </w:pPr>
      <w:r>
        <w:rPr>
          <w:sz w:val="24"/>
          <w:szCs w:val="24"/>
        </w:rPr>
        <w:t>City of Plainview – 212</w:t>
      </w:r>
    </w:p>
    <w:p w14:paraId="5B07DE4A" w14:textId="77777777" w:rsidR="00717902" w:rsidRDefault="00717902" w:rsidP="00717902">
      <w:pPr>
        <w:rPr>
          <w:sz w:val="24"/>
          <w:szCs w:val="24"/>
        </w:rPr>
      </w:pPr>
      <w:r>
        <w:rPr>
          <w:sz w:val="24"/>
          <w:szCs w:val="24"/>
        </w:rPr>
        <w:t>Hi Plains Millwright - 61</w:t>
      </w:r>
    </w:p>
    <w:p w14:paraId="57E796B8" w14:textId="77777777" w:rsidR="00717902" w:rsidRDefault="00717902" w:rsidP="00717902">
      <w:pPr>
        <w:rPr>
          <w:sz w:val="24"/>
          <w:szCs w:val="24"/>
        </w:rPr>
      </w:pPr>
      <w:r>
        <w:rPr>
          <w:sz w:val="24"/>
          <w:szCs w:val="24"/>
        </w:rPr>
        <w:t>Gebo’s Distribution – 50</w:t>
      </w:r>
    </w:p>
    <w:p w14:paraId="6A8E08E0" w14:textId="56D95A19" w:rsidR="00717902" w:rsidRDefault="00717902" w:rsidP="00717902">
      <w:pPr>
        <w:rPr>
          <w:sz w:val="24"/>
          <w:szCs w:val="24"/>
        </w:rPr>
      </w:pPr>
      <w:r>
        <w:rPr>
          <w:sz w:val="24"/>
          <w:szCs w:val="24"/>
        </w:rPr>
        <w:t>Larson Manufacturing – 49</w:t>
      </w:r>
    </w:p>
    <w:p w14:paraId="66B78EF4" w14:textId="2AF40EDE" w:rsidR="00717902" w:rsidRDefault="00717902" w:rsidP="00717902">
      <w:bookmarkStart w:id="0" w:name="_GoBack"/>
      <w:bookmarkEnd w:id="0"/>
    </w:p>
    <w:p w14:paraId="6FEB2786" w14:textId="12F93966" w:rsidR="00717902" w:rsidRDefault="00717902" w:rsidP="00717902">
      <w:pPr>
        <w:jc w:val="center"/>
        <w:rPr>
          <w:b/>
          <w:bCs/>
        </w:rPr>
      </w:pPr>
      <w:r>
        <w:rPr>
          <w:b/>
          <w:bCs/>
        </w:rPr>
        <w:t>Recent News</w:t>
      </w:r>
    </w:p>
    <w:p w14:paraId="7E1BB353" w14:textId="2D1E9889" w:rsidR="00717902" w:rsidRDefault="00717902" w:rsidP="00717902">
      <w:r>
        <w:t xml:space="preserve">On the horizon is the official opening of the 160 acre “shovel ready” Plainview-Hale County Business Park.  The first tenant, Western Equipment is constructing a 43,000 square foot facility to house their John Deere dealership, regional service center and parts warehouse.  The company plans to add 20 new jobs over the next 5 years.  </w:t>
      </w:r>
    </w:p>
    <w:p w14:paraId="09CE8D79" w14:textId="54161C4B" w:rsidR="00965E69" w:rsidRDefault="00965E69" w:rsidP="00717902"/>
    <w:p w14:paraId="153D314A" w14:textId="77777777" w:rsidR="00965E69" w:rsidRDefault="00965E69" w:rsidP="00965E69">
      <w:pPr>
        <w:autoSpaceDE w:val="0"/>
        <w:autoSpaceDN w:val="0"/>
        <w:adjustRightInd w:val="0"/>
        <w:jc w:val="center"/>
        <w:rPr>
          <w:rFonts w:ascii="Arial" w:hAnsi="Arial" w:cs="Arial"/>
          <w:b/>
          <w:bCs/>
          <w:sz w:val="20"/>
          <w:szCs w:val="20"/>
        </w:rPr>
      </w:pPr>
      <w:r>
        <w:rPr>
          <w:rFonts w:ascii="Arial" w:hAnsi="Arial" w:cs="Arial"/>
          <w:b/>
          <w:bCs/>
          <w:sz w:val="20"/>
          <w:szCs w:val="20"/>
        </w:rPr>
        <w:t>Incentives</w:t>
      </w:r>
    </w:p>
    <w:p w14:paraId="67989B1A" w14:textId="5BB3886D" w:rsidR="00965E69" w:rsidRDefault="00965E69" w:rsidP="00965E69">
      <w:pPr>
        <w:autoSpaceDE w:val="0"/>
        <w:autoSpaceDN w:val="0"/>
        <w:adjustRightInd w:val="0"/>
        <w:rPr>
          <w:rFonts w:cs="Arial"/>
          <w:sz w:val="24"/>
          <w:szCs w:val="24"/>
        </w:rPr>
      </w:pPr>
      <w:r>
        <w:rPr>
          <w:rFonts w:cs="Arial"/>
          <w:sz w:val="24"/>
          <w:szCs w:val="24"/>
        </w:rPr>
        <w:t xml:space="preserve">Tax Abatement programs through the City and County are available. Plainview-Hale County EDC cash incentives may apply based on number of employees, hourly wage and capital invested. </w:t>
      </w:r>
    </w:p>
    <w:p w14:paraId="64832FA0" w14:textId="77777777" w:rsidR="00965E69" w:rsidRDefault="00965E69" w:rsidP="00965E69">
      <w:pPr>
        <w:autoSpaceDE w:val="0"/>
        <w:autoSpaceDN w:val="0"/>
        <w:adjustRightInd w:val="0"/>
        <w:rPr>
          <w:rFonts w:cs="Arial"/>
          <w:sz w:val="24"/>
          <w:szCs w:val="24"/>
        </w:rPr>
      </w:pPr>
      <w:r>
        <w:rPr>
          <w:rFonts w:cs="Arial"/>
          <w:sz w:val="24"/>
          <w:szCs w:val="24"/>
        </w:rPr>
        <w:t>Additionally, we can assist with providing information on qualifications for available incentive programs offered by the Texas Governor’s office of Economic Development.</w:t>
      </w:r>
    </w:p>
    <w:p w14:paraId="17C6FEA5" w14:textId="77777777" w:rsidR="00965E69" w:rsidRDefault="00965E69" w:rsidP="00965E69">
      <w:pPr>
        <w:autoSpaceDE w:val="0"/>
        <w:autoSpaceDN w:val="0"/>
        <w:adjustRightInd w:val="0"/>
        <w:rPr>
          <w:rFonts w:cs="Arial"/>
          <w:sz w:val="24"/>
          <w:szCs w:val="24"/>
        </w:rPr>
      </w:pPr>
    </w:p>
    <w:p w14:paraId="4823BA89" w14:textId="77777777" w:rsidR="00965E69" w:rsidRDefault="00965E69" w:rsidP="00965E69">
      <w:pPr>
        <w:autoSpaceDE w:val="0"/>
        <w:autoSpaceDN w:val="0"/>
        <w:adjustRightInd w:val="0"/>
        <w:jc w:val="center"/>
        <w:rPr>
          <w:rFonts w:cs="Arial"/>
          <w:b/>
          <w:sz w:val="24"/>
          <w:szCs w:val="24"/>
        </w:rPr>
      </w:pPr>
      <w:r>
        <w:rPr>
          <w:rFonts w:cs="Arial"/>
          <w:b/>
          <w:sz w:val="24"/>
          <w:szCs w:val="24"/>
        </w:rPr>
        <w:t>Contact</w:t>
      </w:r>
    </w:p>
    <w:p w14:paraId="1DB7F542" w14:textId="77777777" w:rsidR="00965E69" w:rsidRDefault="00965E69" w:rsidP="00965E69">
      <w:pPr>
        <w:autoSpaceDE w:val="0"/>
        <w:autoSpaceDN w:val="0"/>
        <w:adjustRightInd w:val="0"/>
        <w:rPr>
          <w:rFonts w:cs="Arial"/>
          <w:sz w:val="24"/>
          <w:szCs w:val="24"/>
        </w:rPr>
      </w:pPr>
      <w:r>
        <w:rPr>
          <w:rFonts w:cs="Arial"/>
          <w:sz w:val="24"/>
          <w:szCs w:val="24"/>
        </w:rPr>
        <w:t>Michael Fox, Executive Director</w:t>
      </w:r>
    </w:p>
    <w:p w14:paraId="3548B680" w14:textId="77777777" w:rsidR="00965E69" w:rsidRDefault="00965E69" w:rsidP="00965E69">
      <w:pPr>
        <w:autoSpaceDE w:val="0"/>
        <w:autoSpaceDN w:val="0"/>
        <w:adjustRightInd w:val="0"/>
        <w:rPr>
          <w:rFonts w:cs="Arial"/>
          <w:sz w:val="24"/>
          <w:szCs w:val="24"/>
        </w:rPr>
      </w:pPr>
      <w:r>
        <w:rPr>
          <w:rFonts w:cs="Arial"/>
          <w:sz w:val="24"/>
          <w:szCs w:val="24"/>
        </w:rPr>
        <w:t>Plainview-Hale County Economic Development Corp.</w:t>
      </w:r>
    </w:p>
    <w:p w14:paraId="418E17F4" w14:textId="77777777" w:rsidR="00965E69" w:rsidRDefault="00965E69" w:rsidP="00965E69">
      <w:pPr>
        <w:autoSpaceDE w:val="0"/>
        <w:autoSpaceDN w:val="0"/>
        <w:adjustRightInd w:val="0"/>
        <w:rPr>
          <w:rFonts w:cs="Arial"/>
          <w:sz w:val="24"/>
          <w:szCs w:val="24"/>
        </w:rPr>
      </w:pPr>
      <w:r>
        <w:rPr>
          <w:rFonts w:cs="Arial"/>
          <w:sz w:val="24"/>
          <w:szCs w:val="24"/>
        </w:rPr>
        <w:t>1906 West 5</w:t>
      </w:r>
      <w:r>
        <w:rPr>
          <w:rFonts w:cs="Arial"/>
          <w:sz w:val="24"/>
          <w:szCs w:val="24"/>
          <w:vertAlign w:val="superscript"/>
        </w:rPr>
        <w:t>th</w:t>
      </w:r>
      <w:r>
        <w:rPr>
          <w:rFonts w:cs="Arial"/>
          <w:sz w:val="24"/>
          <w:szCs w:val="24"/>
        </w:rPr>
        <w:t xml:space="preserve"> St.</w:t>
      </w:r>
    </w:p>
    <w:p w14:paraId="0339C21D" w14:textId="77777777" w:rsidR="00965E69" w:rsidRDefault="00965E69" w:rsidP="00965E69">
      <w:pPr>
        <w:autoSpaceDE w:val="0"/>
        <w:autoSpaceDN w:val="0"/>
        <w:adjustRightInd w:val="0"/>
        <w:rPr>
          <w:rFonts w:cs="Arial"/>
          <w:sz w:val="24"/>
          <w:szCs w:val="24"/>
        </w:rPr>
      </w:pPr>
      <w:r>
        <w:rPr>
          <w:rFonts w:cs="Arial"/>
          <w:sz w:val="24"/>
          <w:szCs w:val="24"/>
        </w:rPr>
        <w:t>Plainview, TX. 79072</w:t>
      </w:r>
    </w:p>
    <w:p w14:paraId="59D8772D" w14:textId="77777777" w:rsidR="00965E69" w:rsidRDefault="00965E69" w:rsidP="00965E69">
      <w:pPr>
        <w:autoSpaceDE w:val="0"/>
        <w:autoSpaceDN w:val="0"/>
        <w:adjustRightInd w:val="0"/>
        <w:rPr>
          <w:rFonts w:cs="Arial"/>
          <w:sz w:val="24"/>
          <w:szCs w:val="24"/>
        </w:rPr>
      </w:pPr>
      <w:r>
        <w:rPr>
          <w:rFonts w:cs="Arial"/>
          <w:sz w:val="24"/>
          <w:szCs w:val="24"/>
        </w:rPr>
        <w:t>(806) 293-8536</w:t>
      </w:r>
    </w:p>
    <w:p w14:paraId="6060CC5E" w14:textId="6E47ABEA" w:rsidR="00965E69" w:rsidRDefault="00965E69" w:rsidP="00965E69">
      <w:pPr>
        <w:autoSpaceDE w:val="0"/>
        <w:autoSpaceDN w:val="0"/>
        <w:adjustRightInd w:val="0"/>
        <w:rPr>
          <w:rFonts w:cs="Arial"/>
          <w:sz w:val="24"/>
          <w:szCs w:val="24"/>
        </w:rPr>
      </w:pPr>
      <w:r>
        <w:rPr>
          <w:rFonts w:cs="Arial"/>
          <w:sz w:val="24"/>
          <w:szCs w:val="24"/>
        </w:rPr>
        <w:t xml:space="preserve">Email: </w:t>
      </w:r>
      <w:hyperlink r:id="rId8" w:history="1">
        <w:r w:rsidR="00843B02" w:rsidRPr="004E0E6C">
          <w:rPr>
            <w:rStyle w:val="Hyperlink"/>
            <w:rFonts w:cs="Arial"/>
            <w:sz w:val="24"/>
            <w:szCs w:val="24"/>
          </w:rPr>
          <w:t>Michael.fox@plainviewedc.org</w:t>
        </w:r>
      </w:hyperlink>
    </w:p>
    <w:p w14:paraId="53736749" w14:textId="4E9B195B" w:rsidR="00843B02" w:rsidRDefault="00843B02" w:rsidP="00965E69">
      <w:pPr>
        <w:autoSpaceDE w:val="0"/>
        <w:autoSpaceDN w:val="0"/>
        <w:adjustRightInd w:val="0"/>
        <w:rPr>
          <w:rFonts w:cs="Arial"/>
          <w:sz w:val="24"/>
          <w:szCs w:val="24"/>
        </w:rPr>
      </w:pPr>
    </w:p>
    <w:p w14:paraId="10246DA6" w14:textId="77777777" w:rsidR="00843B02" w:rsidRDefault="00843B02" w:rsidP="00843B02">
      <w:pPr>
        <w:pStyle w:val="Heading1"/>
        <w:tabs>
          <w:tab w:val="left" w:pos="7830"/>
        </w:tabs>
        <w:rPr>
          <w:rFonts w:ascii="Calibri" w:hAnsi="Calibri" w:cs="Calibri"/>
          <w:color w:val="auto"/>
          <w:sz w:val="24"/>
          <w:szCs w:val="24"/>
        </w:rPr>
      </w:pPr>
      <w:r w:rsidRPr="00285ED1">
        <w:rPr>
          <w:rFonts w:ascii="Calibri" w:hAnsi="Calibri" w:cs="Calibri"/>
          <w:color w:val="auto"/>
          <w:sz w:val="24"/>
          <w:szCs w:val="24"/>
        </w:rPr>
        <w:t xml:space="preserve">Plainview’s central location with its excellent Interstate and highway infrastructure, an affordable and available labor force, low taxes and low cost of living make Plainview-Hale county worthy of serious consideration for your business and industry.  </w:t>
      </w:r>
    </w:p>
    <w:p w14:paraId="2F28A0E2" w14:textId="77777777" w:rsidR="00843B02" w:rsidRDefault="00843B02" w:rsidP="00965E69">
      <w:pPr>
        <w:autoSpaceDE w:val="0"/>
        <w:autoSpaceDN w:val="0"/>
        <w:adjustRightInd w:val="0"/>
        <w:rPr>
          <w:rFonts w:cs="Arial"/>
          <w:sz w:val="24"/>
          <w:szCs w:val="24"/>
        </w:rPr>
      </w:pPr>
    </w:p>
    <w:p w14:paraId="6F485211" w14:textId="77777777" w:rsidR="00965E69" w:rsidRPr="00717902" w:rsidRDefault="00965E69" w:rsidP="00717902"/>
    <w:p w14:paraId="47324D32" w14:textId="77777777" w:rsidR="00717902" w:rsidRDefault="00717902" w:rsidP="00717902">
      <w:pPr>
        <w:rPr>
          <w:sz w:val="24"/>
          <w:szCs w:val="24"/>
        </w:rPr>
      </w:pPr>
    </w:p>
    <w:p w14:paraId="399C9BA5" w14:textId="77777777" w:rsidR="00717902" w:rsidRPr="00717902" w:rsidRDefault="00717902" w:rsidP="00717902"/>
    <w:sectPr w:rsidR="00717902" w:rsidRPr="00717902" w:rsidSect="00AE1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194A" w14:textId="77777777" w:rsidR="00F05304" w:rsidRDefault="00F05304" w:rsidP="00FD6644">
      <w:r>
        <w:separator/>
      </w:r>
    </w:p>
  </w:endnote>
  <w:endnote w:type="continuationSeparator" w:id="0">
    <w:p w14:paraId="580E2E2F" w14:textId="77777777" w:rsidR="00F05304" w:rsidRDefault="00F05304" w:rsidP="00FD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4A9E" w14:textId="77777777" w:rsidR="00F05304" w:rsidRDefault="00F05304" w:rsidP="00FD6644">
      <w:r>
        <w:separator/>
      </w:r>
    </w:p>
  </w:footnote>
  <w:footnote w:type="continuationSeparator" w:id="0">
    <w:p w14:paraId="40E4C807" w14:textId="77777777" w:rsidR="00F05304" w:rsidRDefault="00F05304" w:rsidP="00FD6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2618F"/>
    <w:multiLevelType w:val="hybridMultilevel"/>
    <w:tmpl w:val="10E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2A"/>
    <w:rsid w:val="0022746B"/>
    <w:rsid w:val="00285ED1"/>
    <w:rsid w:val="00290554"/>
    <w:rsid w:val="00435D1D"/>
    <w:rsid w:val="005E7F2A"/>
    <w:rsid w:val="00630A1C"/>
    <w:rsid w:val="00717902"/>
    <w:rsid w:val="007E7C74"/>
    <w:rsid w:val="00843B02"/>
    <w:rsid w:val="00965E69"/>
    <w:rsid w:val="00AB18F1"/>
    <w:rsid w:val="00AE13DB"/>
    <w:rsid w:val="00D21CC2"/>
    <w:rsid w:val="00F05304"/>
    <w:rsid w:val="00FD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B252"/>
  <w15:docId w15:val="{04F13D2B-7DB2-42C3-8233-C817FEBC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DB"/>
  </w:style>
  <w:style w:type="paragraph" w:styleId="Heading1">
    <w:name w:val="heading 1"/>
    <w:basedOn w:val="Normal"/>
    <w:next w:val="Normal"/>
    <w:link w:val="Heading1Char"/>
    <w:uiPriority w:val="9"/>
    <w:qFormat/>
    <w:rsid w:val="00FD66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2A"/>
    <w:rPr>
      <w:rFonts w:ascii="Tahoma" w:hAnsi="Tahoma" w:cs="Tahoma"/>
      <w:sz w:val="16"/>
      <w:szCs w:val="16"/>
    </w:rPr>
  </w:style>
  <w:style w:type="character" w:customStyle="1" w:styleId="BalloonTextChar">
    <w:name w:val="Balloon Text Char"/>
    <w:basedOn w:val="DefaultParagraphFont"/>
    <w:link w:val="BalloonText"/>
    <w:uiPriority w:val="99"/>
    <w:semiHidden/>
    <w:rsid w:val="005E7F2A"/>
    <w:rPr>
      <w:rFonts w:ascii="Tahoma" w:hAnsi="Tahoma" w:cs="Tahoma"/>
      <w:sz w:val="16"/>
      <w:szCs w:val="16"/>
    </w:rPr>
  </w:style>
  <w:style w:type="paragraph" w:styleId="Header">
    <w:name w:val="header"/>
    <w:basedOn w:val="Normal"/>
    <w:link w:val="HeaderChar"/>
    <w:uiPriority w:val="99"/>
    <w:unhideWhenUsed/>
    <w:rsid w:val="00FD6644"/>
    <w:pPr>
      <w:tabs>
        <w:tab w:val="center" w:pos="4680"/>
        <w:tab w:val="right" w:pos="9360"/>
      </w:tabs>
    </w:pPr>
  </w:style>
  <w:style w:type="character" w:customStyle="1" w:styleId="HeaderChar">
    <w:name w:val="Header Char"/>
    <w:basedOn w:val="DefaultParagraphFont"/>
    <w:link w:val="Header"/>
    <w:uiPriority w:val="99"/>
    <w:rsid w:val="00FD6644"/>
  </w:style>
  <w:style w:type="paragraph" w:styleId="Footer">
    <w:name w:val="footer"/>
    <w:basedOn w:val="Normal"/>
    <w:link w:val="FooterChar"/>
    <w:uiPriority w:val="99"/>
    <w:unhideWhenUsed/>
    <w:rsid w:val="00FD6644"/>
    <w:pPr>
      <w:tabs>
        <w:tab w:val="center" w:pos="4680"/>
        <w:tab w:val="right" w:pos="9360"/>
      </w:tabs>
    </w:pPr>
  </w:style>
  <w:style w:type="character" w:customStyle="1" w:styleId="FooterChar">
    <w:name w:val="Footer Char"/>
    <w:basedOn w:val="DefaultParagraphFont"/>
    <w:link w:val="Footer"/>
    <w:uiPriority w:val="99"/>
    <w:rsid w:val="00FD6644"/>
  </w:style>
  <w:style w:type="character" w:customStyle="1" w:styleId="Heading1Char">
    <w:name w:val="Heading 1 Char"/>
    <w:basedOn w:val="DefaultParagraphFont"/>
    <w:link w:val="Heading1"/>
    <w:uiPriority w:val="9"/>
    <w:rsid w:val="00FD66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85ED1"/>
    <w:pPr>
      <w:ind w:left="720"/>
      <w:contextualSpacing/>
    </w:pPr>
  </w:style>
  <w:style w:type="character" w:styleId="Hyperlink">
    <w:name w:val="Hyperlink"/>
    <w:basedOn w:val="DefaultParagraphFont"/>
    <w:uiPriority w:val="99"/>
    <w:unhideWhenUsed/>
    <w:rsid w:val="00843B02"/>
    <w:rPr>
      <w:color w:val="0563C1" w:themeColor="hyperlink"/>
      <w:u w:val="single"/>
    </w:rPr>
  </w:style>
  <w:style w:type="character" w:styleId="UnresolvedMention">
    <w:name w:val="Unresolved Mention"/>
    <w:basedOn w:val="DefaultParagraphFont"/>
    <w:uiPriority w:val="99"/>
    <w:semiHidden/>
    <w:unhideWhenUsed/>
    <w:rsid w:val="0084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245">
      <w:bodyDiv w:val="1"/>
      <w:marLeft w:val="0"/>
      <w:marRight w:val="0"/>
      <w:marTop w:val="0"/>
      <w:marBottom w:val="0"/>
      <w:divBdr>
        <w:top w:val="none" w:sz="0" w:space="0" w:color="auto"/>
        <w:left w:val="none" w:sz="0" w:space="0" w:color="auto"/>
        <w:bottom w:val="none" w:sz="0" w:space="0" w:color="auto"/>
        <w:right w:val="none" w:sz="0" w:space="0" w:color="auto"/>
      </w:divBdr>
    </w:div>
    <w:div w:id="9130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fox@plainviewe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Carter</dc:creator>
  <cp:lastModifiedBy>Michael Fox</cp:lastModifiedBy>
  <cp:revision>8</cp:revision>
  <cp:lastPrinted>2019-06-17T16:08:00Z</cp:lastPrinted>
  <dcterms:created xsi:type="dcterms:W3CDTF">2019-06-17T16:15:00Z</dcterms:created>
  <dcterms:modified xsi:type="dcterms:W3CDTF">2019-06-20T14:32:00Z</dcterms:modified>
</cp:coreProperties>
</file>